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A" w:rsidRPr="00D72DAA" w:rsidRDefault="00D72DAA" w:rsidP="00D7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УТВЕРЖДЕН</w:t>
      </w:r>
      <w:r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приказом Министерства</w:t>
      </w:r>
      <w:r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труда и социальной защиты</w:t>
      </w:r>
      <w:r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Российской Федерации</w:t>
      </w:r>
      <w:r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24.07.2015 № 514н</w:t>
      </w:r>
    </w:p>
    <w:p w:rsidR="002D3F47" w:rsidRDefault="00D72DAA" w:rsidP="002D3F4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  <w:t>ПРОФЕССИОНАЛЬНЫЙ СТАНДАРТ</w:t>
      </w:r>
    </w:p>
    <w:p w:rsidR="00D72DAA" w:rsidRPr="00D72DAA" w:rsidRDefault="00D72DAA" w:rsidP="002D3F4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38"/>
          <w:szCs w:val="38"/>
          <w:lang w:eastAsia="ru-RU"/>
        </w:rPr>
        <w:t>Педагог-психолог (психолог в сфере образования)</w:t>
      </w:r>
    </w:p>
    <w:p w:rsidR="00D72DAA" w:rsidRPr="00D72DAA" w:rsidRDefault="00D72DAA" w:rsidP="00D7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509</w:t>
      </w:r>
    </w:p>
    <w:p w:rsidR="00D72DAA" w:rsidRPr="00D72DAA" w:rsidRDefault="00D72DAA" w:rsidP="00D7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D72DAA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Регистрационный номер</w:t>
      </w:r>
    </w:p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t>I. Общие сведения</w:t>
      </w:r>
    </w:p>
    <w:tbl>
      <w:tblPr>
        <w:tblW w:w="11341" w:type="dxa"/>
        <w:tblInd w:w="-141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22"/>
        <w:gridCol w:w="4323"/>
        <w:gridCol w:w="1527"/>
        <w:gridCol w:w="1581"/>
        <w:gridCol w:w="714"/>
        <w:gridCol w:w="1474"/>
      </w:tblGrid>
      <w:tr w:rsidR="00D72DAA" w:rsidRPr="00D72DAA" w:rsidTr="00D72DAA">
        <w:tc>
          <w:tcPr>
            <w:tcW w:w="9153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01.002</w:t>
            </w:r>
          </w:p>
        </w:tc>
      </w:tr>
      <w:tr w:rsidR="00D72DAA" w:rsidRPr="00D72DAA" w:rsidTr="00D72DAA">
        <w:tc>
          <w:tcPr>
            <w:tcW w:w="9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вида профессиональной деятельности)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72DAA" w:rsidRPr="00D72DAA" w:rsidRDefault="00D72DAA" w:rsidP="00D72DA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</w:tr>
      <w:tr w:rsidR="00D72DAA" w:rsidRPr="00D72DAA" w:rsidTr="00D72DAA">
        <w:trPr>
          <w:trHeight w:val="45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D72DAA" w:rsidRPr="00D72DAA" w:rsidTr="00D72DAA">
        <w:trPr>
          <w:trHeight w:val="1350"/>
        </w:trPr>
        <w:tc>
          <w:tcPr>
            <w:tcW w:w="1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  <w:tr w:rsidR="00D72DAA" w:rsidRPr="00D72DAA" w:rsidTr="00D72DAA"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D72DAA" w:rsidRPr="00D72DAA" w:rsidTr="00D72DAA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72DAA" w:rsidRPr="00D72DAA" w:rsidTr="00D72DAA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</w:t>
            </w:r>
          </w:p>
        </w:tc>
      </w:tr>
      <w:tr w:rsidR="00D72DAA" w:rsidRPr="00D72DAA" w:rsidTr="00D72DAA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ОКЗ</w:t>
            </w:r>
            <w:hyperlink r:id="rId5" w:anchor="fn:okz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ОКЗ)</w:t>
            </w: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</w:tr>
      <w:tr w:rsidR="00D72DAA" w:rsidRPr="00D72DAA" w:rsidTr="00D72DAA"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Отнесение к видам экономической деятельности:</w:t>
            </w:r>
          </w:p>
        </w:tc>
      </w:tr>
      <w:tr w:rsidR="00D72DAA" w:rsidRPr="00D72DAA" w:rsidTr="00D72DAA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ОКВЭД</w:t>
            </w:r>
            <w:hyperlink r:id="rId6" w:anchor="fn:okved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вида экономической деятельности)</w:t>
            </w: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0776" w:type="dxa"/>
        <w:tblInd w:w="-114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8"/>
        <w:gridCol w:w="3341"/>
        <w:gridCol w:w="1346"/>
        <w:gridCol w:w="3337"/>
        <w:gridCol w:w="898"/>
        <w:gridCol w:w="1115"/>
        <w:gridCol w:w="231"/>
      </w:tblGrid>
      <w:tr w:rsidR="00D72DAA" w:rsidRPr="00D72DAA" w:rsidTr="00D72DAA">
        <w:trPr>
          <w:gridAfter w:val="3"/>
          <w:wAfter w:w="2244" w:type="dxa"/>
        </w:trPr>
        <w:tc>
          <w:tcPr>
            <w:tcW w:w="5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72DAA" w:rsidRPr="00D72DAA" w:rsidTr="00D72DAA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  <w:proofErr w:type="gramEnd"/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квалификации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</w:t>
            </w:r>
            <w:proofErr w:type="gramEnd"/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(подуровень) квалификации</w:t>
            </w:r>
          </w:p>
        </w:tc>
      </w:tr>
      <w:tr w:rsidR="00D72DAA" w:rsidRPr="00D72DAA" w:rsidTr="00D72DAA">
        <w:trPr>
          <w:gridAfter w:val="1"/>
          <w:wAfter w:w="231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rPr>
          <w:gridAfter w:val="1"/>
          <w:wAfter w:w="231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proofErr w:type="spellStart"/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случа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</w:t>
            </w: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программ, развитии и социальной адаптации, в том числе несовершеннолетних обучающихся, признан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B/05.7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lastRenderedPageBreak/>
        <w:t>III. Характеристика обобщенных трудовых функций</w:t>
      </w:r>
    </w:p>
    <w:p w:rsidR="00D72DAA" w:rsidRPr="00D72DAA" w:rsidRDefault="00D72DAA" w:rsidP="00D72DAA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 Обобщенная трудовая функция</w:t>
      </w:r>
    </w:p>
    <w:tbl>
      <w:tblPr>
        <w:tblW w:w="11892" w:type="dxa"/>
        <w:tblInd w:w="-156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1"/>
        <w:gridCol w:w="6560"/>
        <w:gridCol w:w="607"/>
        <w:gridCol w:w="594"/>
        <w:gridCol w:w="1756"/>
        <w:gridCol w:w="594"/>
      </w:tblGrid>
      <w:tr w:rsidR="00D72DAA" w:rsidRPr="00D72DAA" w:rsidTr="00D72DAA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8089"/>
      </w:tblGrid>
      <w:tr w:rsidR="00D72DAA" w:rsidRPr="00D72DAA" w:rsidTr="00D72DAA"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8525"/>
      </w:tblGrid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tbl>
      <w:tblPr>
        <w:tblW w:w="11057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1695"/>
        <w:gridCol w:w="5189"/>
      </w:tblGrid>
      <w:tr w:rsidR="00D72DAA" w:rsidRPr="00D72DAA" w:rsidTr="00D72DAA">
        <w:trPr>
          <w:tblHeader/>
        </w:trPr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72DAA" w:rsidRPr="00D72DAA" w:rsidTr="00D72DA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72DAA" w:rsidRPr="00D72DAA" w:rsidTr="00D72D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ЕКС</w:t>
            </w:r>
            <w:hyperlink r:id="rId7" w:anchor="fn:eks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D72DAA" w:rsidRPr="00D72DAA" w:rsidTr="00D72D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ОКПДТР</w:t>
            </w:r>
            <w:hyperlink r:id="rId8" w:anchor="fn:okpdtr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2DAA" w:rsidRPr="00D72DAA" w:rsidTr="00D72DA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ОКСО</w:t>
            </w:r>
            <w:hyperlink r:id="rId9" w:anchor="fn:okso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tbl>
      <w:tblPr>
        <w:tblW w:w="11892" w:type="dxa"/>
        <w:tblInd w:w="-156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D72DAA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08" w:type="dxa"/>
        <w:tblInd w:w="-1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040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реализация планов развивающей работы с обучающимися с учетом их индивидуально-психологических особенностей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совместно с педагогом индивидуальных учебных планов обучающихся с учетом их психологических особенностей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мониторинга личностной 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метапредметной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 ведение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Методологические основы организации и проведения мониторинга личностных 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освоения основной общеобразовательной программы обучающимися на всех уровнях общего образования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методы организации психологического исследования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статистического анализа данных психологического исследования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верификации результатов исследования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интерпретации и представления результатов исследования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Методологические основы проектирования образовательной среды, основы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психодидактики</w:t>
                  </w:r>
                  <w:proofErr w:type="spellEnd"/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организационно-методического сопровождения основных общеобразовательных программ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этика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качественные и количественные методы психологического обследования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и интерпретировать результаты обследований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мониторинг личностных 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преподавания, организации дискуссий, проведения интерактивных форм занятий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3.1.2.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08" w:type="dxa"/>
        <w:tblInd w:w="-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040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мониторинг и анализ эффективности использования методов и средств образовательной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и теория проектирования образовательных систем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методы педагогической психологии, история и теории организации образовательного процесса.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Процедуры и методы интерпретации и представления результатов психолого-педагогического обследования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Участвовать в поиске путей совершенствования образовательного процесса совместно с педагогическим коллективом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3.1.3.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Ind w:w="-1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181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 и методы консультирования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обучающихся в соответствии с возрастными нормами их развития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Этические нормы организации и проведения консультативной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способами оценки эффективности и совершенствования консультативной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3.1.4.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Ind w:w="-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181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в сотрудничестве с педагогами индивидуальных образовательных маршрутов для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теории, направления и практики коррекционно-развивающей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техники и приемы коррекционно-развивающей работы и психологической помощи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Закономерности развития различных категорий обучающихся, в том числе с особыми образовательными потребностями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Закономерности групповой динамики, методы, приемы проведения групповой коррекционно-развивающей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Способы и методы оценки эффективности и совершенствования коррекционно-развивающей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коррекционно-развивающей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коррекционно-развивающие занятия с обучающимися и воспитанниками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эффективность коррекционно-развивающей работы в соответствии с выделенными критериями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3.1.5. Трудовая функция</w:t>
      </w:r>
    </w:p>
    <w:tbl>
      <w:tblPr>
        <w:tblW w:w="11892" w:type="dxa"/>
        <w:tblInd w:w="-1688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2D3F47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233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09"/>
        <w:gridCol w:w="910"/>
        <w:gridCol w:w="238"/>
        <w:gridCol w:w="1467"/>
        <w:gridCol w:w="233"/>
        <w:gridCol w:w="1431"/>
        <w:gridCol w:w="4300"/>
      </w:tblGrid>
      <w:tr w:rsidR="00D72DAA" w:rsidRPr="00D72DAA" w:rsidTr="002D3F47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D72DAA" w:rsidRPr="00D72DAA" w:rsidTr="002D3F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0" w:type="dxa"/>
        <w:tblInd w:w="-1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182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Скрининговые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интересов, склонностей, способностей детей и обучающихся, предпосылок одаренности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технологии, позволяющие решать диагностические и развивающие задачи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сбора, обработки информации, результатов психологических наблюдений и диагностики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математической обработки результатов психологической диагностики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интерпретации и представления результатов психодиагностического обследования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личности и социальная психология малых групп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или разрабатывать диагностический инструментарий, адекватный целям исследования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Выявлять особенности и возможные причины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целью определения направлений оказания психологической помощи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мониторинг личностных 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диагностику одаренности, структуры способностей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3.1.6.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3" w:type="dxa"/>
        <w:tblInd w:w="-1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465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субъектов образовательного процесса о формах и результатах своей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навыками преподавания, ведения дискуссий, презентаций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3.1.7.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Ind w:w="-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181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условий, неблагоприятно влияющих на развитие личности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Планирование и реализация совместно с педагогом превентивных мероприятий по профилактике возникновения социальной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аддикций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девиаций поведения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Разработка рекомендаций для педагогов, преподавателей по вопросам социальной интеграции и социализации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дезадаптивных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и воспитанников, обучающихся с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девиантными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аддиктивными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проявлениями в поведении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дезадаптивного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поведения детей, подростков и молодежи к условиям образовательных организаций.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Признаки и формы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дезадаптивных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состояний у детей, подростков и молодежи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обучающихся в соответствии с возрастными особенностями их развития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возрастной физиологии и гигиены обучающихся, обеспечения их безопасности в образовательном процессе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аутоагрессии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 Обобщенная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1"/>
        <w:gridCol w:w="6560"/>
        <w:gridCol w:w="607"/>
        <w:gridCol w:w="594"/>
        <w:gridCol w:w="1756"/>
        <w:gridCol w:w="594"/>
      </w:tblGrid>
      <w:tr w:rsidR="00D72DAA" w:rsidRPr="00D72DAA" w:rsidTr="00D72DAA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proofErr w:type="spellStart"/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случа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9207"/>
      </w:tblGrid>
      <w:tr w:rsidR="00D72DAA" w:rsidRPr="00D72DAA" w:rsidTr="00D72DAA"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1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8525"/>
      </w:tblGrid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D72DAA" w:rsidRPr="00D72DAA" w:rsidTr="00D72DAA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tbl>
      <w:tblPr>
        <w:tblW w:w="11341" w:type="dxa"/>
        <w:tblInd w:w="-1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280"/>
        <w:gridCol w:w="7134"/>
      </w:tblGrid>
      <w:tr w:rsidR="00D72DAA" w:rsidRPr="00D72DAA" w:rsidTr="00D72DAA">
        <w:trPr>
          <w:tblHeader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72DAA" w:rsidRPr="00D72DAA" w:rsidTr="00D72DA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72DAA" w:rsidRPr="00D72DAA" w:rsidTr="00D72D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ЕКС</w:t>
            </w:r>
            <w:hyperlink r:id="rId10" w:anchor="fn:eks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D72DAA" w:rsidRPr="00D72DAA" w:rsidTr="00D72D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ОКПДТР</w:t>
            </w:r>
            <w:hyperlink r:id="rId11" w:anchor="fn:okpdtr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2DAA" w:rsidRPr="00D72DAA" w:rsidTr="00D72DA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ОКСО</w:t>
            </w:r>
            <w:hyperlink r:id="rId12" w:anchor="fn:okso" w:history="1">
              <w:r w:rsidRPr="00D72DAA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D72DAA" w:rsidRPr="00D72DAA" w:rsidTr="00D72D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07" w:type="dxa"/>
        <w:tblInd w:w="-1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039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4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</w:t>
                  </w: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Помощь в формировании психологической культуры субъектов образовательного процесса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4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являющимся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4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навыками преподавания, проведения дискуссий, презентаций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08" w:type="dxa"/>
        <w:tblInd w:w="-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040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предложений по формированию сберегающих здоровье образовательных технологий, здорового образа жизни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адаптации детей, подростков и молодежи к условиям образовательных организаций различных типов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 формирования и поддержания благоприятного социально-психологического климата в коллективе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коррекции социально-психологического климата, урегулирования конфликтов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Признаки и формы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дезадаптивных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состояний у детей, подростков и молодежи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методы предотвращения «профессионального выгорания» специалистов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возрастной физиологии и гигиены обучающихся, обеспечения их безопасности в образовательном процессе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Типичные случаи возникновения и методы предупреждения и снятия психологической перегрузки педагогического коллектива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профессиональной и социально-психологической адаптации, методы и способы обеспечения их эффективности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</w:t>
                  </w: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3.2.3.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75" w:type="dxa"/>
        <w:tblInd w:w="-1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607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обучающихся по проблемам самопознания, профессионального самоопределения, личностным проблемам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технологии и методы консультирования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технологии, позволяющие решать консультационные и развивающие задачи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3.2.4.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3" w:type="dxa"/>
        <w:tblInd w:w="-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465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программ профилактики и коррекции девиаций и асоциального поведения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Современные теории, направления и практика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психологической коррекции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и приемы индивидуальной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психокоррекции</w:t>
                  </w:r>
                  <w:proofErr w:type="spellEnd"/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Этапы групповой динамики, методы, приемы проведения групповой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психокоррекционной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Приемы и способы повышения личностной активности в процессе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психокоррекции</w:t>
                  </w:r>
                  <w:proofErr w:type="spellEnd"/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и способы определения и контроля результативности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психокоррекции</w:t>
                  </w:r>
                  <w:proofErr w:type="spellEnd"/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Стандартные методы и технологии, позволяющие решать диагностические и коррекционно-развивающие задачи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приемы наблюдения за психическим и физическим развитием обучающихся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признаки отклоняющегося поведения у подростков, способы и методы коррекции этих форм поведения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формирования личности как сознательного субъекта поведения и социального действия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3.2.5.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D72DAA" w:rsidRPr="00D72DAA" w:rsidTr="00D72DAA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DAA" w:rsidRPr="00D72DAA" w:rsidRDefault="00D72DAA" w:rsidP="00D72DAA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34"/>
        <w:gridCol w:w="910"/>
        <w:gridCol w:w="241"/>
        <w:gridCol w:w="1476"/>
        <w:gridCol w:w="236"/>
        <w:gridCol w:w="1449"/>
        <w:gridCol w:w="3009"/>
      </w:tblGrid>
      <w:tr w:rsidR="00D72DAA" w:rsidRPr="00D72DAA" w:rsidTr="00D72DAA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DAA" w:rsidRPr="00D72DAA" w:rsidTr="00D72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72DAA" w:rsidRP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33" w:type="dxa"/>
        <w:tblInd w:w="-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8465"/>
      </w:tblGrid>
      <w:tr w:rsidR="00D72DAA" w:rsidRPr="00D72DAA" w:rsidTr="00D72DA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Скрининговые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Стандартные методы и технологии, позволяющие решать диагностические задачи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сбора, первичной обработки информации, результатов психологических наблюдений и диагностики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математической обработки результатов психологической диагностики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интерпретации и представления результатов психодиагностического обследования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0"/>
            </w:tblGrid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диагностический инструментарий, адекватный целям исследования и возможностям конкретного обучающегося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диагностическую работу по выявлению уровня готовности или адаптации к новым образовательным условиям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Осуществлять диагностическую работу по выявлению особенностей и причин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с целью определения направлений оказания психолого-педагогической помощи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D72DAA" w:rsidRPr="00D72D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2DAA" w:rsidRPr="00D72DAA" w:rsidRDefault="00D72DAA" w:rsidP="00D72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мониторинг личностных и </w:t>
                  </w:r>
                  <w:proofErr w:type="spellStart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D72D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72DAA" w:rsidRPr="00D72DAA" w:rsidTr="00D72DAA"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2DAA" w:rsidRPr="00D72DAA">
              <w:tc>
                <w:tcPr>
                  <w:tcW w:w="0" w:type="auto"/>
                  <w:vAlign w:val="center"/>
                  <w:hideMark/>
                </w:tcPr>
                <w:p w:rsidR="00D72DAA" w:rsidRPr="00D72DAA" w:rsidRDefault="00D72DAA" w:rsidP="00D72DAA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72DAA" w:rsidRPr="00D72DAA" w:rsidRDefault="00D72DAA" w:rsidP="00D72DAA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t>IV. Сведения об организациях – разработчиках профессионального стандарта</w:t>
      </w:r>
    </w:p>
    <w:p w:rsidR="00D72DAA" w:rsidRPr="00D72DAA" w:rsidRDefault="00D72DAA" w:rsidP="00D72DAA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4.1. Ответственная организация-разработчик</w:t>
      </w:r>
    </w:p>
    <w:tbl>
      <w:tblPr>
        <w:tblW w:w="11892" w:type="dxa"/>
        <w:tblInd w:w="-12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46"/>
        <w:gridCol w:w="5946"/>
      </w:tblGrid>
      <w:tr w:rsidR="00D72DAA" w:rsidRPr="00D72DAA" w:rsidTr="00D72DA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D72DAA" w:rsidRPr="00D72DAA" w:rsidTr="00D72DAA">
        <w:tc>
          <w:tcPr>
            <w:tcW w:w="5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D72DAA" w:rsidRPr="00D72DAA" w:rsidRDefault="00D72DAA" w:rsidP="00D72DAA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D72DA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118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2"/>
        <w:gridCol w:w="11460"/>
      </w:tblGrid>
      <w:tr w:rsidR="00D72DAA" w:rsidRPr="00D72DAA" w:rsidTr="00D72DAA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ГБОУ «Самарский региональный </w:t>
            </w:r>
            <w:proofErr w:type="spellStart"/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центр», город Самара</w:t>
            </w:r>
          </w:p>
        </w:tc>
      </w:tr>
      <w:tr w:rsidR="00D72DAA" w:rsidRPr="00D72DAA" w:rsidTr="00D72DAA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D72DAA" w:rsidRPr="00D72DAA" w:rsidTr="00D72DAA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ГОУ ВПО «Башкирский государственный педагогический университет», город Уфа, Республика Башкортостан</w:t>
            </w:r>
          </w:p>
        </w:tc>
      </w:tr>
      <w:tr w:rsidR="00D72DAA" w:rsidRPr="00D72DAA" w:rsidTr="00D72DAA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D72DAA" w:rsidRPr="00D72DAA" w:rsidTr="00D72DAA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D72DAA" w:rsidRPr="00D72DAA" w:rsidTr="00D72DAA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DAA" w:rsidRPr="00D72DAA" w:rsidRDefault="00D72DAA" w:rsidP="00D72D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2D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ФГОУ ВПО «Южный федеральный университет», город Ростов-на-Дону</w:t>
            </w:r>
          </w:p>
        </w:tc>
      </w:tr>
    </w:tbl>
    <w:p w:rsidR="00D72DAA" w:rsidRPr="00D72DAA" w:rsidRDefault="002D3F47" w:rsidP="00D72DAA">
      <w:pPr>
        <w:spacing w:before="72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78.55pt;height:.75pt" o:hrpct="0" o:hralign="center" o:hrstd="t" o:hrnoshade="t" o:hr="t" fillcolor="#ccc" stroked="f"/>
        </w:pict>
      </w:r>
    </w:p>
    <w:p w:rsidR="00D72DAA" w:rsidRPr="00D72DAA" w:rsidRDefault="002D3F47" w:rsidP="00D72DA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05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3" w:anchor="fnref:okz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4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 классификатор занятий.</w:t>
        </w:r>
      </w:hyperlink>
    </w:p>
    <w:p w:rsidR="00D72DAA" w:rsidRPr="00D72DAA" w:rsidRDefault="002D3F47" w:rsidP="00D72DA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05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5" w:anchor="fnref:okved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r w:rsidR="00D72DAA"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Общероссийский классификатор видов экономической деятельности.</w:t>
      </w:r>
    </w:p>
    <w:p w:rsidR="00D72DAA" w:rsidRPr="00D72DAA" w:rsidRDefault="002D3F47" w:rsidP="00D72DA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05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6" w:anchor="fnref:eks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7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Единый квалификационный справочник должностей руководителей, специалистов и других служащих.</w:t>
        </w:r>
      </w:hyperlink>
    </w:p>
    <w:p w:rsidR="00D72DAA" w:rsidRPr="00D72DAA" w:rsidRDefault="002D3F47" w:rsidP="00D72DA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05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8" w:anchor="fnref:okpdtr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r w:rsidR="00D72DAA"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Общероссийский классификатор профессий рабочих, должностей служащих и тарифных разрядов.</w:t>
      </w:r>
    </w:p>
    <w:p w:rsidR="00D72DAA" w:rsidRPr="00D72DAA" w:rsidRDefault="002D3F47" w:rsidP="00D72DA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05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9" w:anchor="fnref:okso" w:history="1">
        <w:r w:rsidR="00D72DAA" w:rsidRPr="00D72DAA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r w:rsidR="00D72DAA" w:rsidRPr="00D72DA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Общероссийский классификатор специальностей по образованию.</w:t>
      </w:r>
    </w:p>
    <w:p w:rsidR="00587F28" w:rsidRDefault="00587F28"/>
    <w:sectPr w:rsidR="0058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65F8A"/>
    <w:multiLevelType w:val="multilevel"/>
    <w:tmpl w:val="D906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1A"/>
    <w:rsid w:val="0014721A"/>
    <w:rsid w:val="002D3F47"/>
    <w:rsid w:val="00587F28"/>
    <w:rsid w:val="00D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86C5-2ECA-4A47-B62A-EC14607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D72DAA"/>
  </w:style>
  <w:style w:type="paragraph" w:styleId="a3">
    <w:name w:val="Normal (Web)"/>
    <w:basedOn w:val="a"/>
    <w:uiPriority w:val="99"/>
    <w:semiHidden/>
    <w:unhideWhenUsed/>
    <w:rsid w:val="00D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D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DAA"/>
    <w:rPr>
      <w:color w:val="800080"/>
      <w:u w:val="single"/>
    </w:rPr>
  </w:style>
  <w:style w:type="paragraph" w:customStyle="1" w:styleId="psh4">
    <w:name w:val="ps__h4"/>
    <w:basedOn w:val="a"/>
    <w:rsid w:val="00D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D72DAA"/>
  </w:style>
  <w:style w:type="character" w:customStyle="1" w:styleId="reference-text">
    <w:name w:val="reference-text"/>
    <w:basedOn w:val="a0"/>
    <w:rsid w:val="00D7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186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856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16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profstandart/01_education/professionalstandarts_509/" TargetMode="External"/><Relationship Id="rId13" Type="http://schemas.openxmlformats.org/officeDocument/2006/relationships/hyperlink" Target="https://classdoc.ru/profstandart/01_education/professionalstandarts_509/" TargetMode="External"/><Relationship Id="rId18" Type="http://schemas.openxmlformats.org/officeDocument/2006/relationships/hyperlink" Target="https://classdoc.ru/profstandart/01_education/professionalstandarts_50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doc.ru/profstandart/01_education/professionalstandarts_509/" TargetMode="External"/><Relationship Id="rId12" Type="http://schemas.openxmlformats.org/officeDocument/2006/relationships/hyperlink" Target="https://classdoc.ru/profstandart/01_education/professionalstandarts_509/" TargetMode="External"/><Relationship Id="rId17" Type="http://schemas.openxmlformats.org/officeDocument/2006/relationships/hyperlink" Target="https://classdoc.ru/eks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doc.ru/profstandart/01_education/professionalstandarts_50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doc.ru/profstandart/01_education/professionalstandarts_509/" TargetMode="External"/><Relationship Id="rId11" Type="http://schemas.openxmlformats.org/officeDocument/2006/relationships/hyperlink" Target="https://classdoc.ru/profstandart/01_education/professionalstandarts_509/" TargetMode="External"/><Relationship Id="rId5" Type="http://schemas.openxmlformats.org/officeDocument/2006/relationships/hyperlink" Target="https://classdoc.ru/profstandart/01_education/professionalstandarts_509/" TargetMode="External"/><Relationship Id="rId15" Type="http://schemas.openxmlformats.org/officeDocument/2006/relationships/hyperlink" Target="https://classdoc.ru/profstandart/01_education/professionalstandarts_509/" TargetMode="External"/><Relationship Id="rId10" Type="http://schemas.openxmlformats.org/officeDocument/2006/relationships/hyperlink" Target="https://classdoc.ru/profstandart/01_education/professionalstandarts_509/" TargetMode="External"/><Relationship Id="rId19" Type="http://schemas.openxmlformats.org/officeDocument/2006/relationships/hyperlink" Target="https://classdoc.ru/profstandart/01_education/professionalstandarts_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profstandart/01_education/professionalstandarts_509/" TargetMode="External"/><Relationship Id="rId14" Type="http://schemas.openxmlformats.org/officeDocument/2006/relationships/hyperlink" Target="https://classdoc.ru/o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8667</Words>
  <Characters>49405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2019-04-24T04:32:00Z</dcterms:created>
  <dcterms:modified xsi:type="dcterms:W3CDTF">2019-12-06T09:00:00Z</dcterms:modified>
</cp:coreProperties>
</file>